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06" w:rsidRDefault="001D33CE" w:rsidP="001D33CE">
      <w:pPr>
        <w:jc w:val="center"/>
        <w:rPr>
          <w:rFonts w:cs="B Jadid"/>
          <w:b/>
          <w:bCs/>
          <w:sz w:val="36"/>
          <w:szCs w:val="36"/>
          <w:rtl/>
          <w:lang w:bidi="fa-IR"/>
        </w:rPr>
      </w:pPr>
      <w:r w:rsidRPr="002C10B7">
        <w:rPr>
          <w:rFonts w:cs="B Jadid" w:hint="cs"/>
          <w:b/>
          <w:bCs/>
          <w:sz w:val="36"/>
          <w:szCs w:val="36"/>
          <w:rtl/>
          <w:lang w:bidi="fa-IR"/>
        </w:rPr>
        <w:t>اعتبارنامه فناوري و ارتباط با صنعت دانشكده</w:t>
      </w:r>
    </w:p>
    <w:p w:rsidR="00790A1A" w:rsidRPr="009A076D" w:rsidRDefault="009A076D" w:rsidP="009A076D">
      <w:pPr>
        <w:bidi/>
        <w:spacing w:after="0" w:line="240" w:lineRule="auto"/>
        <w:ind w:left="10080" w:firstLine="72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A076D">
        <w:rPr>
          <w:rFonts w:cs="B Zar" w:hint="cs"/>
          <w:b/>
          <w:bCs/>
          <w:sz w:val="28"/>
          <w:szCs w:val="28"/>
          <w:rtl/>
          <w:lang w:bidi="fa-IR"/>
        </w:rPr>
        <w:t>تاريخ:</w:t>
      </w:r>
    </w:p>
    <w:p w:rsidR="009A076D" w:rsidRDefault="009A076D" w:rsidP="009A076D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06E8E">
        <w:rPr>
          <w:rFonts w:cs="B Zar" w:hint="cs"/>
          <w:b/>
          <w:bCs/>
          <w:sz w:val="24"/>
          <w:szCs w:val="24"/>
          <w:rtl/>
          <w:lang w:bidi="fa-IR"/>
        </w:rPr>
        <w:t xml:space="preserve">نام دانشكده: </w:t>
      </w:r>
    </w:p>
    <w:p w:rsidR="0023035D" w:rsidRPr="00706E8E" w:rsidRDefault="0023035D" w:rsidP="0023035D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9A076D" w:rsidRPr="00706E8E" w:rsidRDefault="009A076D" w:rsidP="009A076D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06E8E">
        <w:rPr>
          <w:rFonts w:cs="B Zar" w:hint="cs"/>
          <w:b/>
          <w:bCs/>
          <w:sz w:val="24"/>
          <w:szCs w:val="24"/>
          <w:rtl/>
          <w:lang w:bidi="fa-IR"/>
        </w:rPr>
        <w:t>زمان آغاز برنامه</w:t>
      </w:r>
      <w:r w:rsidRPr="00706E8E">
        <w:rPr>
          <w:rFonts w:cs="B Zar" w:hint="cs"/>
          <w:b/>
          <w:bCs/>
          <w:sz w:val="24"/>
          <w:szCs w:val="24"/>
          <w:rtl/>
          <w:lang w:bidi="fa-IR"/>
        </w:rPr>
        <w:softHyphen/>
        <w:t>ها:</w:t>
      </w:r>
      <w:r w:rsidRPr="00706E8E">
        <w:rPr>
          <w:rFonts w:cs="B Zar" w:hint="cs"/>
          <w:b/>
          <w:bCs/>
          <w:sz w:val="24"/>
          <w:szCs w:val="24"/>
          <w:rtl/>
          <w:lang w:bidi="fa-IR"/>
        </w:rPr>
        <w:tab/>
      </w:r>
      <w:r w:rsidRPr="00706E8E">
        <w:rPr>
          <w:rFonts w:cs="B Zar" w:hint="cs"/>
          <w:b/>
          <w:bCs/>
          <w:sz w:val="24"/>
          <w:szCs w:val="24"/>
          <w:rtl/>
          <w:lang w:bidi="fa-IR"/>
        </w:rPr>
        <w:tab/>
      </w:r>
      <w:r w:rsidRPr="00706E8E">
        <w:rPr>
          <w:rFonts w:cs="B Zar" w:hint="cs"/>
          <w:b/>
          <w:bCs/>
          <w:sz w:val="24"/>
          <w:szCs w:val="24"/>
          <w:rtl/>
          <w:lang w:bidi="fa-IR"/>
        </w:rPr>
        <w:tab/>
      </w:r>
      <w:r w:rsidRPr="00706E8E">
        <w:rPr>
          <w:rFonts w:cs="B Zar" w:hint="cs"/>
          <w:b/>
          <w:bCs/>
          <w:sz w:val="24"/>
          <w:szCs w:val="24"/>
          <w:rtl/>
          <w:lang w:bidi="fa-IR"/>
        </w:rPr>
        <w:tab/>
        <w:t>زمان پايان برنامه</w:t>
      </w:r>
      <w:r w:rsidRPr="00706E8E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706E8E">
        <w:rPr>
          <w:rFonts w:cs="B Zar" w:hint="cs"/>
          <w:b/>
          <w:bCs/>
          <w:sz w:val="24"/>
          <w:szCs w:val="24"/>
          <w:rtl/>
          <w:lang w:bidi="fa-IR"/>
        </w:rPr>
        <w:t>ها:</w:t>
      </w:r>
    </w:p>
    <w:tbl>
      <w:tblPr>
        <w:tblStyle w:val="TableGrid"/>
        <w:tblW w:w="5000" w:type="pct"/>
        <w:jc w:val="center"/>
        <w:tblLook w:val="04A0"/>
      </w:tblPr>
      <w:tblGrid>
        <w:gridCol w:w="1908"/>
        <w:gridCol w:w="4012"/>
        <w:gridCol w:w="7938"/>
        <w:gridCol w:w="758"/>
      </w:tblGrid>
      <w:tr w:rsidR="003F2640" w:rsidTr="00FD51C7">
        <w:trPr>
          <w:cantSplit/>
          <w:tblHeader/>
          <w:jc w:val="center"/>
        </w:trPr>
        <w:tc>
          <w:tcPr>
            <w:tcW w:w="1908" w:type="dxa"/>
            <w:vAlign w:val="center"/>
          </w:tcPr>
          <w:p w:rsidR="003F2640" w:rsidRPr="001D33CE" w:rsidRDefault="003F2640" w:rsidP="001D33C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D33C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اعتبار</w:t>
            </w:r>
            <w:r w:rsidR="00706E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تخصيصي</w:t>
            </w:r>
          </w:p>
          <w:p w:rsidR="003F2640" w:rsidRPr="001D33CE" w:rsidRDefault="003F2640" w:rsidP="001D33CE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D33C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(ميليون ريال)</w:t>
            </w:r>
          </w:p>
        </w:tc>
        <w:tc>
          <w:tcPr>
            <w:tcW w:w="4012" w:type="dxa"/>
            <w:vAlign w:val="center"/>
          </w:tcPr>
          <w:p w:rsidR="003F2640" w:rsidRPr="001D33CE" w:rsidRDefault="002C10B7" w:rsidP="002C10B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3F264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3F264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7938" w:type="dxa"/>
            <w:vAlign w:val="center"/>
          </w:tcPr>
          <w:p w:rsidR="003F2640" w:rsidRPr="001D33CE" w:rsidRDefault="003F2640" w:rsidP="001D33CE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D33C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اعتبار</w:t>
            </w:r>
          </w:p>
        </w:tc>
        <w:tc>
          <w:tcPr>
            <w:tcW w:w="758" w:type="dxa"/>
            <w:vAlign w:val="center"/>
          </w:tcPr>
          <w:p w:rsidR="003F2640" w:rsidRPr="001D33CE" w:rsidRDefault="003F2640" w:rsidP="001D33CE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1D33C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</w:tcPr>
          <w:p w:rsidR="003F2640" w:rsidRPr="001D33CE" w:rsidRDefault="003F2640" w:rsidP="003119A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</w:tcPr>
          <w:p w:rsidR="003F2640" w:rsidRPr="001D33CE" w:rsidRDefault="003F2640" w:rsidP="00663B98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اعتبار ترويجي (گردآوري و تنظيم توانمندي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softHyphen/>
              <w:t>هاي ارايه خدمات صنعتي دانشكده،</w:t>
            </w:r>
            <w:r w:rsidR="00B42A9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شناخت حوزه بازار و ارائه 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قالب برشور، </w:t>
            </w:r>
            <w:r w:rsidR="0041499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ايجاد 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سايت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softHyphen/>
            </w:r>
            <w:r w:rsidR="002C10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41499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شناسايي و </w:t>
            </w:r>
            <w:r w:rsidR="002C10B7" w:rsidRPr="001D33CE">
              <w:rPr>
                <w:rFonts w:cs="B Zar" w:hint="cs"/>
                <w:sz w:val="28"/>
                <w:szCs w:val="28"/>
                <w:rtl/>
                <w:lang w:bidi="fa-IR"/>
              </w:rPr>
              <w:t>گردآوري سمينارها و دوره</w:t>
            </w:r>
            <w:r w:rsidR="002C10B7" w:rsidRPr="001D33CE">
              <w:rPr>
                <w:rFonts w:cs="B Zar" w:hint="cs"/>
                <w:sz w:val="28"/>
                <w:szCs w:val="28"/>
                <w:rtl/>
                <w:lang w:bidi="fa-IR"/>
              </w:rPr>
              <w:softHyphen/>
              <w:t>هاي آموزشي كوتا</w:t>
            </w:r>
            <w:r w:rsidR="002C10B7">
              <w:rPr>
                <w:rFonts w:cs="B Zar" w:hint="cs"/>
                <w:sz w:val="28"/>
                <w:szCs w:val="28"/>
                <w:rtl/>
                <w:lang w:bidi="fa-IR"/>
              </w:rPr>
              <w:t>ه مدت قابل برگزاري توسط دانشكده</w:t>
            </w:r>
            <w:r w:rsidR="00E83776">
              <w:rPr>
                <w:rFonts w:cs="B Zar" w:hint="cs"/>
                <w:sz w:val="28"/>
                <w:szCs w:val="28"/>
                <w:rtl/>
                <w:lang w:bidi="fa-IR"/>
              </w:rPr>
              <w:t>، تهيه دفترچه رساله هاي در حال انجام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  <w:r w:rsidR="00663B9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ارائه پتانسيل‌هاي دانشكده جهت انتشار كتاب</w:t>
            </w:r>
          </w:p>
        </w:tc>
        <w:tc>
          <w:tcPr>
            <w:tcW w:w="75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</w:tcPr>
          <w:p w:rsidR="003F2640" w:rsidRPr="001D33CE" w:rsidRDefault="003F2640" w:rsidP="003119A7">
            <w:pPr>
              <w:bidi/>
              <w:jc w:val="both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</w:tcPr>
          <w:p w:rsidR="003F2640" w:rsidRPr="001D33CE" w:rsidRDefault="003F2640" w:rsidP="00E83776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اعتبار برگزاري رويدادها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>، جلسات،نشست ها با حضور صنعت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(</w:t>
            </w:r>
            <w:r w:rsidR="00E837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برگزاري جلسه با پژوهشكده‌هاي نوع 3، 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برگزاري سمينارهاي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علمي و يا صنعتي توسط صنعت يا با مشاركت صنعت جهت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معرفي توانمندي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هاي صنعتي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دانشكده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Pr="00847427">
              <w:rPr>
                <w:rFonts w:cs="B Zar" w:hint="cs"/>
                <w:sz w:val="28"/>
                <w:szCs w:val="28"/>
                <w:rtl/>
              </w:rPr>
              <w:t>برگزاري جشنواره</w:t>
            </w:r>
            <w:r w:rsidRPr="00847427">
              <w:rPr>
                <w:rFonts w:cs="B Zar" w:hint="cs"/>
                <w:sz w:val="28"/>
                <w:szCs w:val="28"/>
                <w:rtl/>
              </w:rPr>
              <w:softHyphen/>
              <w:t>هاي صنعتي در حوزه</w:t>
            </w:r>
            <w:r w:rsidRPr="00847427">
              <w:rPr>
                <w:rFonts w:cs="B Zar" w:hint="cs"/>
                <w:sz w:val="28"/>
                <w:szCs w:val="28"/>
                <w:rtl/>
              </w:rPr>
              <w:softHyphen/>
              <w:t>هاي مرتبط بمنظور معرفي توانمندي</w:t>
            </w:r>
            <w:r w:rsidR="00482C27">
              <w:rPr>
                <w:rFonts w:cs="B Zar" w:hint="cs"/>
                <w:sz w:val="28"/>
                <w:szCs w:val="28"/>
                <w:rtl/>
              </w:rPr>
              <w:t>‌</w:t>
            </w:r>
            <w:r w:rsidRPr="00847427">
              <w:rPr>
                <w:rFonts w:cs="B Zar" w:hint="cs"/>
                <w:sz w:val="28"/>
                <w:szCs w:val="28"/>
                <w:rtl/>
              </w:rPr>
              <w:t>هاي متقابل دانشكده و واحدهاي صنعتي</w:t>
            </w:r>
            <w:r w:rsidR="0041499B">
              <w:rPr>
                <w:rFonts w:cs="B Zar" w:hint="cs"/>
                <w:sz w:val="28"/>
                <w:szCs w:val="28"/>
                <w:rtl/>
                <w:lang w:bidi="fa-IR"/>
              </w:rPr>
              <w:t>، ايجاد ارتباط با فارغ التحصيلان مستقر در صنعت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482C27">
              <w:rPr>
                <w:rFonts w:cs="B Zar" w:hint="cs"/>
                <w:sz w:val="28"/>
                <w:szCs w:val="28"/>
                <w:rtl/>
              </w:rPr>
              <w:t>برگزاري جلسات مذاكره با صنعت براي عقد قراردادهاي پژوهشي و برقراري ارتباطات هدفمند بين المللي</w:t>
            </w:r>
            <w:r w:rsidRPr="001D33CE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  <w:r w:rsidR="00482C27">
              <w:rPr>
                <w:rFonts w:cs="B Zar" w:hint="cs"/>
                <w:sz w:val="28"/>
                <w:szCs w:val="28"/>
                <w:rtl/>
              </w:rPr>
              <w:t xml:space="preserve"> توسعه فعاليتهاي ارتباط با صنعت دانشكده شامل تلاش براي جذب پروژه</w:t>
            </w:r>
            <w:r w:rsidR="00482C27">
              <w:rPr>
                <w:rFonts w:cs="B Zar" w:hint="cs"/>
                <w:sz w:val="28"/>
                <w:szCs w:val="28"/>
                <w:rtl/>
              </w:rPr>
              <w:softHyphen/>
              <w:t>هاي صنعتي</w:t>
            </w:r>
          </w:p>
        </w:tc>
        <w:tc>
          <w:tcPr>
            <w:tcW w:w="75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</w:tcPr>
          <w:p w:rsidR="003F2640" w:rsidRDefault="003F2640" w:rsidP="003119A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</w:tcPr>
          <w:p w:rsidR="003F2640" w:rsidRDefault="003F2640" w:rsidP="00E34877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اعتبار</w:t>
            </w:r>
            <w:r w:rsidRPr="001042D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ارتباطات </w:t>
            </w:r>
            <w:r w:rsidRPr="001042D2">
              <w:rPr>
                <w:rFonts w:cs="B Zar" w:hint="cs"/>
                <w:sz w:val="28"/>
                <w:szCs w:val="28"/>
                <w:rtl/>
                <w:lang w:bidi="fa-IR"/>
              </w:rPr>
              <w:t>صنعتي</w:t>
            </w:r>
            <w:r w:rsidR="00D35A3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بين المللي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(بازديد دانشجويان 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مقاطع كارشناسي و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تحصيلات تكميلي و اساتيد از صنعت يا</w:t>
            </w:r>
            <w:r w:rsidR="00482C2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هماهنگي بازديد صنعت از دانشگاه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>،</w:t>
            </w:r>
            <w:r w:rsidR="00E83776">
              <w:rPr>
                <w:rFonts w:cs="B Zar" w:hint="cs"/>
                <w:sz w:val="28"/>
                <w:szCs w:val="28"/>
                <w:rtl/>
                <w:lang w:bidi="fa-IR"/>
              </w:rPr>
              <w:t>هدفمند نمودن درره كارآموزي،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34877">
              <w:rPr>
                <w:rFonts w:cs="B Zar" w:hint="cs"/>
                <w:sz w:val="28"/>
                <w:szCs w:val="28"/>
                <w:rtl/>
                <w:lang w:bidi="fa-IR"/>
              </w:rPr>
              <w:t>شناسايي فرصت ها و ايجاد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ارتباطات بين المللي با صنايع و دانشگاه</w:t>
            </w:r>
            <w:r w:rsidR="00E34877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>هاي خارج از كشور جهت عقد تفاهم</w:t>
            </w:r>
            <w:r w:rsidR="00E34877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>نامه</w:t>
            </w:r>
            <w:r w:rsidR="00E34877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>هاي عملياتي، تبادل استاد و دانشجو، فرصت</w:t>
            </w:r>
            <w:r w:rsidR="00E34877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>هاي مطالعاتي و دوره</w:t>
            </w:r>
            <w:r w:rsidR="00E34877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990394">
              <w:rPr>
                <w:rFonts w:cs="B Zar" w:hint="cs"/>
                <w:sz w:val="28"/>
                <w:szCs w:val="28"/>
                <w:rtl/>
                <w:lang w:bidi="fa-IR"/>
              </w:rPr>
              <w:t>هاي مشترك</w:t>
            </w:r>
            <w:r w:rsidR="00E83776">
              <w:rPr>
                <w:rFonts w:cs="B Zar" w:hint="cs"/>
                <w:sz w:val="28"/>
                <w:szCs w:val="28"/>
                <w:rtl/>
                <w:lang w:bidi="fa-IR"/>
              </w:rPr>
              <w:t>، اجرايي نمودن طرح استاد ميهمان صنعت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5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</w:tcPr>
          <w:p w:rsidR="003F2640" w:rsidRPr="003119A7" w:rsidRDefault="003F2640" w:rsidP="003119A7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3F2640" w:rsidRDefault="003F2640" w:rsidP="00790A1A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19A7">
              <w:rPr>
                <w:rFonts w:cs="B Zar" w:hint="cs"/>
                <w:sz w:val="28"/>
                <w:szCs w:val="28"/>
                <w:rtl/>
              </w:rPr>
              <w:t xml:space="preserve">اعتبار فناوري (پيگيري امور مربوط به فعاليتهاي فناورانه دانشكده نظير ثبت پتنت و اختراع، </w:t>
            </w:r>
            <w:r w:rsidR="002C10B7">
              <w:rPr>
                <w:rFonts w:cs="B Zar" w:hint="cs"/>
                <w:sz w:val="28"/>
                <w:szCs w:val="28"/>
                <w:rtl/>
              </w:rPr>
              <w:t xml:space="preserve">داوري اختراعات ارجاعي، </w:t>
            </w:r>
            <w:r w:rsidR="00790A1A">
              <w:rPr>
                <w:rFonts w:cs="B Zar" w:hint="cs"/>
                <w:sz w:val="28"/>
                <w:szCs w:val="28"/>
                <w:rtl/>
              </w:rPr>
              <w:t>زمينه</w:t>
            </w:r>
            <w:r w:rsidR="00790A1A">
              <w:rPr>
                <w:rFonts w:cs="B Zar" w:hint="cs"/>
                <w:sz w:val="28"/>
                <w:szCs w:val="28"/>
                <w:rtl/>
              </w:rPr>
              <w:softHyphen/>
              <w:t xml:space="preserve">سازي </w:t>
            </w:r>
            <w:r w:rsidRPr="003119A7">
              <w:rPr>
                <w:rFonts w:cs="B Zar" w:hint="cs"/>
                <w:sz w:val="28"/>
                <w:szCs w:val="28"/>
                <w:rtl/>
              </w:rPr>
              <w:t>تشكيل شركتهاي دانش بنيان)</w:t>
            </w:r>
          </w:p>
        </w:tc>
        <w:tc>
          <w:tcPr>
            <w:tcW w:w="75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Default="003F2640" w:rsidP="00FE6A3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  <w:vAlign w:val="center"/>
          </w:tcPr>
          <w:p w:rsidR="003F2640" w:rsidRDefault="003F2640" w:rsidP="00FE6A35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3F2640" w:rsidRDefault="003F2640" w:rsidP="009A076D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اعتبار </w:t>
            </w:r>
            <w:r w:rsidR="00790A1A">
              <w:rPr>
                <w:rFonts w:cs="B Zar" w:hint="cs"/>
                <w:sz w:val="28"/>
                <w:szCs w:val="28"/>
                <w:rtl/>
              </w:rPr>
              <w:t>برنامه</w:t>
            </w:r>
            <w:r w:rsidR="00790A1A">
              <w:rPr>
                <w:rFonts w:cs="B Zar"/>
                <w:sz w:val="28"/>
                <w:szCs w:val="28"/>
                <w:rtl/>
              </w:rPr>
              <w:softHyphen/>
            </w:r>
            <w:r>
              <w:rPr>
                <w:rFonts w:cs="B Zar" w:hint="cs"/>
                <w:sz w:val="28"/>
                <w:szCs w:val="28"/>
                <w:rtl/>
              </w:rPr>
              <w:t>هاي پژوهشي (شناسايي و گردآوري برنامه</w:t>
            </w:r>
            <w:r>
              <w:rPr>
                <w:rFonts w:cs="B Zar" w:hint="cs"/>
                <w:sz w:val="28"/>
                <w:szCs w:val="28"/>
                <w:rtl/>
              </w:rPr>
              <w:softHyphen/>
              <w:t>هاي پژوهشي با نگاه فناورانه و ارتباط با صنعت</w:t>
            </w:r>
            <w:r w:rsidR="002C10B7">
              <w:rPr>
                <w:rFonts w:cs="B Zar" w:hint="cs"/>
                <w:sz w:val="28"/>
                <w:szCs w:val="28"/>
                <w:rtl/>
              </w:rPr>
              <w:t xml:space="preserve">، </w:t>
            </w:r>
            <w:r w:rsidR="009A076D">
              <w:rPr>
                <w:rFonts w:cs="B Zar" w:hint="cs"/>
                <w:sz w:val="28"/>
                <w:szCs w:val="28"/>
                <w:rtl/>
              </w:rPr>
              <w:t>پيگيري و هماهنگي اخذ گرنت</w:t>
            </w:r>
            <w:r w:rsidR="009A076D">
              <w:rPr>
                <w:rFonts w:cs="B Zar" w:hint="cs"/>
                <w:sz w:val="28"/>
                <w:szCs w:val="28"/>
                <w:rtl/>
              </w:rPr>
              <w:softHyphen/>
              <w:t>هاي صنعتي</w:t>
            </w:r>
            <w:r w:rsidR="0041499B">
              <w:rPr>
                <w:rFonts w:cs="B Zar" w:hint="cs"/>
                <w:sz w:val="28"/>
                <w:szCs w:val="28"/>
                <w:rtl/>
              </w:rPr>
              <w:t>، جذب پسادكتري براي برنامه</w:t>
            </w:r>
            <w:r w:rsidR="0041499B">
              <w:rPr>
                <w:rFonts w:cs="B Zar" w:hint="cs"/>
                <w:sz w:val="28"/>
                <w:szCs w:val="28"/>
                <w:rtl/>
              </w:rPr>
              <w:softHyphen/>
              <w:t>هاي پژوهشي</w:t>
            </w:r>
            <w:r w:rsidR="009A076D">
              <w:rPr>
                <w:rFonts w:cs="B Zar" w:hint="cs"/>
                <w:sz w:val="28"/>
                <w:szCs w:val="28"/>
                <w:rtl/>
              </w:rPr>
              <w:t>)</w:t>
            </w:r>
          </w:p>
        </w:tc>
        <w:tc>
          <w:tcPr>
            <w:tcW w:w="758" w:type="dxa"/>
            <w:vAlign w:val="center"/>
          </w:tcPr>
          <w:p w:rsidR="003F2640" w:rsidRDefault="003F2640" w:rsidP="0052483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1499B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41499B" w:rsidRDefault="0041499B" w:rsidP="00FE6A3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  <w:vAlign w:val="center"/>
          </w:tcPr>
          <w:p w:rsidR="0041499B" w:rsidRDefault="0041499B" w:rsidP="00FE6A35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41499B" w:rsidRDefault="0041499B" w:rsidP="009A07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اعتبار توسعه و ارتقاي كيفيت خدمات آزمايشگاهي (مستندسازي و گردآوري امكانات آزمايشگاهي، ايجاد آزمايشگاه</w:t>
            </w:r>
            <w:r>
              <w:rPr>
                <w:rFonts w:cs="B Zar" w:hint="cs"/>
                <w:sz w:val="28"/>
                <w:szCs w:val="28"/>
                <w:rtl/>
              </w:rPr>
              <w:softHyphen/>
              <w:t>هاي مرجع و استاندارد، پياده</w:t>
            </w:r>
            <w:r>
              <w:rPr>
                <w:rFonts w:cs="B Zar" w:hint="cs"/>
                <w:sz w:val="28"/>
                <w:szCs w:val="28"/>
                <w:rtl/>
              </w:rPr>
              <w:softHyphen/>
              <w:t xml:space="preserve">سازي استاندارد </w:t>
            </w:r>
            <w:r>
              <w:rPr>
                <w:rFonts w:cs="B Zar"/>
                <w:sz w:val="28"/>
                <w:szCs w:val="28"/>
              </w:rPr>
              <w:t>ISO17025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58" w:type="dxa"/>
            <w:vAlign w:val="center"/>
          </w:tcPr>
          <w:p w:rsidR="0041499B" w:rsidRDefault="0041499B" w:rsidP="0052483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6</w:t>
            </w:r>
          </w:p>
        </w:tc>
      </w:tr>
      <w:tr w:rsidR="00790A1A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790A1A" w:rsidRDefault="00790A1A" w:rsidP="00FE6A3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  <w:vAlign w:val="center"/>
          </w:tcPr>
          <w:p w:rsidR="00790A1A" w:rsidRDefault="00790A1A" w:rsidP="00FE6A35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790A1A" w:rsidRDefault="00790A1A" w:rsidP="0041499B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اعتبار نيروي انساني (به كارگيري نيروي انساني جهت اجراي موارد فوق</w:t>
            </w:r>
            <w:r w:rsidR="0041499B">
              <w:rPr>
                <w:rFonts w:cs="B Zar" w:hint="cs"/>
                <w:sz w:val="28"/>
                <w:szCs w:val="28"/>
                <w:rtl/>
              </w:rPr>
              <w:t xml:space="preserve"> و پشتيباني موارد جاري مانند ارجاع و پيگيري دريافت پروپوزال براي نيازهاي صنعتي، آشنايي با خدمات و برنامه</w:t>
            </w:r>
            <w:r w:rsidR="0041499B">
              <w:rPr>
                <w:rFonts w:cs="B Zar" w:hint="cs"/>
                <w:sz w:val="28"/>
                <w:szCs w:val="28"/>
                <w:rtl/>
              </w:rPr>
              <w:softHyphen/>
              <w:t>هاي معاونت پ‍ژوهشي و ترويج آن در سطح دانشكده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758" w:type="dxa"/>
            <w:vAlign w:val="center"/>
          </w:tcPr>
          <w:p w:rsidR="00790A1A" w:rsidRDefault="0041499B" w:rsidP="0052483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2C10B7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2C10B7" w:rsidRDefault="002C10B7" w:rsidP="00FE6A3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  <w:vAlign w:val="center"/>
          </w:tcPr>
          <w:p w:rsidR="002C10B7" w:rsidRDefault="002C10B7" w:rsidP="00FE6A35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2C10B7" w:rsidRDefault="002C10B7" w:rsidP="00790A1A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ساير موارد مرتبط با توسعه فناوري و ارتباط با صنعت</w:t>
            </w:r>
            <w:r w:rsidR="00790A1A">
              <w:rPr>
                <w:rFonts w:cs="B Zar" w:hint="cs"/>
                <w:sz w:val="28"/>
                <w:szCs w:val="28"/>
                <w:rtl/>
              </w:rPr>
              <w:t xml:space="preserve"> با تاييد معاونت پژوهشي</w:t>
            </w:r>
          </w:p>
        </w:tc>
        <w:tc>
          <w:tcPr>
            <w:tcW w:w="758" w:type="dxa"/>
            <w:vAlign w:val="center"/>
          </w:tcPr>
          <w:p w:rsidR="002C10B7" w:rsidRDefault="0041499B" w:rsidP="0052483D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Pr="00150B2E" w:rsidRDefault="003F2640" w:rsidP="0052483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</w:tcPr>
          <w:p w:rsidR="003F2640" w:rsidRPr="00150B2E" w:rsidRDefault="003F2640" w:rsidP="00150B2E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6" w:type="dxa"/>
            <w:gridSpan w:val="2"/>
          </w:tcPr>
          <w:p w:rsidR="003F2640" w:rsidRPr="00150B2E" w:rsidRDefault="00706E8E" w:rsidP="00150B2E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50B2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اعتبار از محل سربار دانشكده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Pr="00150B2E" w:rsidRDefault="003F2640" w:rsidP="0052483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12" w:type="dxa"/>
          </w:tcPr>
          <w:p w:rsidR="003F2640" w:rsidRPr="00150B2E" w:rsidRDefault="003F2640" w:rsidP="00150B2E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6" w:type="dxa"/>
            <w:gridSpan w:val="2"/>
          </w:tcPr>
          <w:p w:rsidR="003F2640" w:rsidRPr="00150B2E" w:rsidRDefault="00706E8E" w:rsidP="00150B2E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150B2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اعتبار از محل حمايت معاونت پژوهش و فناوري</w:t>
            </w:r>
            <w:r w:rsidRPr="00706E8E">
              <w:rPr>
                <w:rFonts w:cs="B Zar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3F2640" w:rsidTr="00FD51C7">
        <w:trPr>
          <w:cantSplit/>
          <w:jc w:val="center"/>
        </w:trPr>
        <w:tc>
          <w:tcPr>
            <w:tcW w:w="1908" w:type="dxa"/>
            <w:vAlign w:val="center"/>
          </w:tcPr>
          <w:p w:rsidR="003F2640" w:rsidRPr="00150B2E" w:rsidRDefault="003F2640" w:rsidP="0052483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12" w:type="dxa"/>
          </w:tcPr>
          <w:p w:rsidR="003F2640" w:rsidRPr="00150B2E" w:rsidRDefault="003F2640" w:rsidP="00150B2E">
            <w:pPr>
              <w:jc w:val="right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696" w:type="dxa"/>
            <w:gridSpan w:val="2"/>
          </w:tcPr>
          <w:p w:rsidR="003F2640" w:rsidRPr="00150B2E" w:rsidRDefault="003F2640" w:rsidP="00150B2E">
            <w:pPr>
              <w:jc w:val="right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150B2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مجموع اعتبار</w:t>
            </w:r>
          </w:p>
        </w:tc>
      </w:tr>
    </w:tbl>
    <w:p w:rsidR="00706E8E" w:rsidRDefault="00706E8E" w:rsidP="00706E8E">
      <w:pPr>
        <w:bidi/>
        <w:spacing w:after="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 معادل اختصاص بودجه از محل سربار قراردادهاي ارتباط با صنعت دانشكده، اعتبار تكميلي از سوي معاونت پژوهش و فناوري تخصيص مي يابد. سقف سالانه مجموع دو اعتبار، 300 ميليون ريال مي</w:t>
      </w:r>
      <w:r>
        <w:rPr>
          <w:rFonts w:cs="B Zar" w:hint="cs"/>
          <w:sz w:val="28"/>
          <w:szCs w:val="28"/>
          <w:rtl/>
          <w:lang w:bidi="fa-IR"/>
        </w:rPr>
        <w:softHyphen/>
        <w:t>باشد</w:t>
      </w:r>
    </w:p>
    <w:p w:rsidR="009A076D" w:rsidRDefault="009A076D" w:rsidP="00FD5908">
      <w:pPr>
        <w:bidi/>
        <w:spacing w:after="0"/>
        <w:rPr>
          <w:rFonts w:cs="B Zar"/>
          <w:sz w:val="28"/>
          <w:szCs w:val="28"/>
          <w:rtl/>
          <w:lang w:bidi="fa-IR"/>
        </w:rPr>
      </w:pPr>
      <w:r w:rsidRPr="00706E8E">
        <w:rPr>
          <w:rFonts w:cs="B Zar" w:hint="cs"/>
          <w:b/>
          <w:bCs/>
          <w:sz w:val="28"/>
          <w:szCs w:val="28"/>
          <w:rtl/>
          <w:lang w:bidi="fa-IR"/>
        </w:rPr>
        <w:t>نكته:</w:t>
      </w:r>
      <w:r>
        <w:rPr>
          <w:rFonts w:cs="B Zar" w:hint="cs"/>
          <w:sz w:val="28"/>
          <w:szCs w:val="28"/>
          <w:rtl/>
          <w:lang w:bidi="fa-IR"/>
        </w:rPr>
        <w:t xml:space="preserve"> پيروي امضاي اعتبارنامه، مجري موظف به ارايه گزارش </w:t>
      </w:r>
      <w:r w:rsidR="00FD5908">
        <w:rPr>
          <w:rFonts w:cs="B Zar" w:hint="cs"/>
          <w:sz w:val="28"/>
          <w:szCs w:val="28"/>
          <w:rtl/>
          <w:lang w:bidi="fa-IR"/>
        </w:rPr>
        <w:t>سه</w:t>
      </w:r>
      <w:r>
        <w:rPr>
          <w:rFonts w:cs="B Zar" w:hint="cs"/>
          <w:sz w:val="28"/>
          <w:szCs w:val="28"/>
          <w:rtl/>
          <w:lang w:bidi="fa-IR"/>
        </w:rPr>
        <w:t xml:space="preserve"> ماهه از پيشرفت برنامه</w:t>
      </w:r>
      <w:r>
        <w:rPr>
          <w:rFonts w:cs="B Zar" w:hint="cs"/>
          <w:sz w:val="28"/>
          <w:szCs w:val="28"/>
          <w:rtl/>
          <w:lang w:bidi="fa-IR"/>
        </w:rPr>
        <w:softHyphen/>
        <w:t>هاي پيشنهادي است.</w:t>
      </w:r>
    </w:p>
    <w:p w:rsidR="006C7FDB" w:rsidRPr="00706E8E" w:rsidRDefault="006C7FDB" w:rsidP="00FE795C">
      <w:pPr>
        <w:bidi/>
        <w:ind w:firstLine="11281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706E8E">
        <w:rPr>
          <w:rFonts w:cs="B Zar" w:hint="cs"/>
          <w:b/>
          <w:bCs/>
          <w:sz w:val="28"/>
          <w:szCs w:val="28"/>
          <w:rtl/>
          <w:lang w:bidi="fa-IR"/>
        </w:rPr>
        <w:t xml:space="preserve">رييس دانشكده </w:t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706E8E">
        <w:rPr>
          <w:rFonts w:cs="B Zar" w:hint="cs"/>
          <w:b/>
          <w:bCs/>
          <w:sz w:val="28"/>
          <w:szCs w:val="28"/>
          <w:rtl/>
          <w:lang w:bidi="fa-IR"/>
        </w:rPr>
        <w:tab/>
      </w:r>
      <w:bookmarkStart w:id="0" w:name="_GoBack"/>
      <w:bookmarkEnd w:id="0"/>
    </w:p>
    <w:sectPr w:rsidR="006C7FDB" w:rsidRPr="00706E8E" w:rsidSect="00E7164B">
      <w:pgSz w:w="15840" w:h="12240" w:orient="landscape"/>
      <w:pgMar w:top="709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048EF"/>
    <w:multiLevelType w:val="hybridMultilevel"/>
    <w:tmpl w:val="DBC26268"/>
    <w:lvl w:ilvl="0" w:tplc="ED463D38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5661B5"/>
    <w:multiLevelType w:val="hybridMultilevel"/>
    <w:tmpl w:val="75D256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D18"/>
    <w:rsid w:val="00041E21"/>
    <w:rsid w:val="00057381"/>
    <w:rsid w:val="001042D2"/>
    <w:rsid w:val="00150B2E"/>
    <w:rsid w:val="00151C13"/>
    <w:rsid w:val="00153058"/>
    <w:rsid w:val="001D33CE"/>
    <w:rsid w:val="0023035D"/>
    <w:rsid w:val="00235DBE"/>
    <w:rsid w:val="002C10B7"/>
    <w:rsid w:val="003119A7"/>
    <w:rsid w:val="003E0E14"/>
    <w:rsid w:val="003F2640"/>
    <w:rsid w:val="0041499B"/>
    <w:rsid w:val="0042504B"/>
    <w:rsid w:val="00482C27"/>
    <w:rsid w:val="0052483D"/>
    <w:rsid w:val="005760FE"/>
    <w:rsid w:val="005C2C3F"/>
    <w:rsid w:val="00663B98"/>
    <w:rsid w:val="00682DC1"/>
    <w:rsid w:val="006B266D"/>
    <w:rsid w:val="006C7FDB"/>
    <w:rsid w:val="006E7C03"/>
    <w:rsid w:val="00706E8E"/>
    <w:rsid w:val="00762506"/>
    <w:rsid w:val="00790A1A"/>
    <w:rsid w:val="008C1BA7"/>
    <w:rsid w:val="009531ED"/>
    <w:rsid w:val="00990394"/>
    <w:rsid w:val="009A076D"/>
    <w:rsid w:val="00B35AD3"/>
    <w:rsid w:val="00B42A9F"/>
    <w:rsid w:val="00C435F8"/>
    <w:rsid w:val="00CA4D18"/>
    <w:rsid w:val="00CC1DAD"/>
    <w:rsid w:val="00D35A35"/>
    <w:rsid w:val="00D60E02"/>
    <w:rsid w:val="00E34877"/>
    <w:rsid w:val="00E7164B"/>
    <w:rsid w:val="00E83776"/>
    <w:rsid w:val="00EC254B"/>
    <w:rsid w:val="00F8273F"/>
    <w:rsid w:val="00FD51C7"/>
    <w:rsid w:val="00FD5908"/>
    <w:rsid w:val="00FE6A35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3CE"/>
    <w:pPr>
      <w:bidi/>
      <w:ind w:left="720"/>
      <w:contextualSpacing/>
    </w:pPr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3CE"/>
    <w:pPr>
      <w:bidi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790B-4BDD-4D0E-87CF-2D745E48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</dc:creator>
  <cp:keywords/>
  <dc:description/>
  <cp:lastModifiedBy>Aria TM</cp:lastModifiedBy>
  <cp:revision>36</cp:revision>
  <cp:lastPrinted>2013-04-07T11:04:00Z</cp:lastPrinted>
  <dcterms:created xsi:type="dcterms:W3CDTF">2013-03-18T10:06:00Z</dcterms:created>
  <dcterms:modified xsi:type="dcterms:W3CDTF">2013-11-03T08:20:00Z</dcterms:modified>
</cp:coreProperties>
</file>